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C3F00" w14:textId="77777777" w:rsidR="00184034" w:rsidRPr="00175C2B" w:rsidRDefault="00184034" w:rsidP="00A36F43">
      <w:pPr>
        <w:jc w:val="center"/>
        <w:rPr>
          <w:b/>
          <w:bCs/>
          <w:spacing w:val="20"/>
          <w:sz w:val="28"/>
        </w:rPr>
      </w:pPr>
      <w:r w:rsidRPr="00175C2B">
        <w:rPr>
          <w:b/>
          <w:bCs/>
          <w:spacing w:val="20"/>
          <w:sz w:val="28"/>
        </w:rPr>
        <w:t>ПРОТОКОЛ</w:t>
      </w:r>
    </w:p>
    <w:p w14:paraId="3869B9B1" w14:textId="33B9A3DB" w:rsidR="00184034" w:rsidRPr="00175C2B" w:rsidRDefault="00184034" w:rsidP="00A36F43">
      <w:pPr>
        <w:jc w:val="center"/>
        <w:rPr>
          <w:sz w:val="28"/>
        </w:rPr>
      </w:pPr>
      <w:r w:rsidRPr="00175C2B">
        <w:rPr>
          <w:sz w:val="28"/>
        </w:rPr>
        <w:t>заседания комиссии по</w:t>
      </w:r>
      <w:r>
        <w:rPr>
          <w:sz w:val="28"/>
        </w:rPr>
        <w:t xml:space="preserve"> выбору специализированной службы по вопросам похоронного дела по предоставлению гарантированного перечня услуг по погребению на территории К</w:t>
      </w:r>
      <w:r w:rsidR="000F3F26">
        <w:rPr>
          <w:sz w:val="28"/>
        </w:rPr>
        <w:t xml:space="preserve">раснокрымского </w:t>
      </w:r>
      <w:r>
        <w:rPr>
          <w:sz w:val="28"/>
        </w:rPr>
        <w:t>сельского поселения Мясниковского района</w:t>
      </w:r>
    </w:p>
    <w:p w14:paraId="4B059B35" w14:textId="77777777" w:rsidR="00184034" w:rsidRPr="00175C2B" w:rsidRDefault="00184034" w:rsidP="00A36F43">
      <w:pPr>
        <w:ind w:firstLine="709"/>
        <w:rPr>
          <w:sz w:val="28"/>
        </w:rPr>
      </w:pPr>
    </w:p>
    <w:p w14:paraId="31202D47" w14:textId="4183295E" w:rsidR="00184034" w:rsidRDefault="000F3F26" w:rsidP="00A36F43">
      <w:pPr>
        <w:rPr>
          <w:sz w:val="28"/>
        </w:rPr>
      </w:pPr>
      <w:r>
        <w:rPr>
          <w:sz w:val="28"/>
        </w:rPr>
        <w:t>03.11.2022</w:t>
      </w:r>
      <w:r w:rsidR="00184034">
        <w:rPr>
          <w:sz w:val="28"/>
        </w:rPr>
        <w:t xml:space="preserve">г.                                          </w:t>
      </w:r>
      <w:r w:rsidR="00184034" w:rsidRPr="00175C2B">
        <w:rPr>
          <w:sz w:val="28"/>
        </w:rPr>
        <w:t>№</w:t>
      </w:r>
      <w:r w:rsidR="00184034">
        <w:rPr>
          <w:sz w:val="28"/>
        </w:rPr>
        <w:t xml:space="preserve"> 1</w:t>
      </w:r>
      <w:r w:rsidR="00184034" w:rsidRPr="00175C2B">
        <w:rPr>
          <w:sz w:val="28"/>
        </w:rPr>
        <w:t xml:space="preserve"> </w:t>
      </w:r>
      <w:r w:rsidR="00184034">
        <w:rPr>
          <w:sz w:val="28"/>
        </w:rPr>
        <w:t xml:space="preserve">                                             х.</w:t>
      </w:r>
      <w:r w:rsidR="000B7DFC">
        <w:rPr>
          <w:sz w:val="28"/>
        </w:rPr>
        <w:t xml:space="preserve"> </w:t>
      </w:r>
      <w:r w:rsidR="00184034">
        <w:rPr>
          <w:sz w:val="28"/>
        </w:rPr>
        <w:t>К</w:t>
      </w:r>
      <w:r w:rsidR="000B7DFC">
        <w:rPr>
          <w:sz w:val="28"/>
        </w:rPr>
        <w:t>расный Крым</w:t>
      </w:r>
    </w:p>
    <w:p w14:paraId="519EA5BA" w14:textId="77777777" w:rsidR="00184034" w:rsidRPr="00175C2B" w:rsidRDefault="00184034" w:rsidP="00A36F43">
      <w:pPr>
        <w:jc w:val="center"/>
        <w:rPr>
          <w:sz w:val="28"/>
        </w:rPr>
      </w:pPr>
    </w:p>
    <w:tbl>
      <w:tblPr>
        <w:tblW w:w="10121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8"/>
        <w:gridCol w:w="1701"/>
        <w:gridCol w:w="4592"/>
      </w:tblGrid>
      <w:tr w:rsidR="00184034" w:rsidRPr="000F3F26" w14:paraId="50613C21" w14:textId="77777777" w:rsidTr="000F3F26">
        <w:trPr>
          <w:jc w:val="center"/>
        </w:trPr>
        <w:tc>
          <w:tcPr>
            <w:tcW w:w="3828" w:type="dxa"/>
            <w:hideMark/>
          </w:tcPr>
          <w:p w14:paraId="4E48B1FA" w14:textId="77777777" w:rsidR="00184034" w:rsidRPr="000F3F26" w:rsidRDefault="00184034" w:rsidP="00A36F43">
            <w:pPr>
              <w:jc w:val="both"/>
              <w:rPr>
                <w:sz w:val="28"/>
              </w:rPr>
            </w:pPr>
            <w:r w:rsidRPr="000F3F26">
              <w:rPr>
                <w:sz w:val="28"/>
              </w:rPr>
              <w:t>Председатель</w:t>
            </w:r>
          </w:p>
        </w:tc>
        <w:tc>
          <w:tcPr>
            <w:tcW w:w="1701" w:type="dxa"/>
            <w:hideMark/>
          </w:tcPr>
          <w:p w14:paraId="55E0A2C1" w14:textId="77777777" w:rsidR="00184034" w:rsidRPr="000F3F26" w:rsidRDefault="00184034" w:rsidP="00A36F43">
            <w:pPr>
              <w:ind w:firstLine="709"/>
              <w:jc w:val="both"/>
              <w:rPr>
                <w:sz w:val="28"/>
              </w:rPr>
            </w:pPr>
            <w:r w:rsidRPr="000F3F26">
              <w:rPr>
                <w:sz w:val="28"/>
              </w:rPr>
              <w:t>–</w:t>
            </w:r>
          </w:p>
        </w:tc>
        <w:tc>
          <w:tcPr>
            <w:tcW w:w="4592" w:type="dxa"/>
            <w:hideMark/>
          </w:tcPr>
          <w:p w14:paraId="25D0A546" w14:textId="66FC73D5" w:rsidR="00184034" w:rsidRPr="000F3F26" w:rsidRDefault="000F3F26" w:rsidP="000F3F26">
            <w:pPr>
              <w:jc w:val="both"/>
              <w:rPr>
                <w:sz w:val="28"/>
              </w:rPr>
            </w:pPr>
            <w:r w:rsidRPr="000F3F26">
              <w:rPr>
                <w:sz w:val="28"/>
                <w:szCs w:val="28"/>
              </w:rPr>
              <w:t>Черкашин Л.А.</w:t>
            </w:r>
          </w:p>
        </w:tc>
      </w:tr>
      <w:tr w:rsidR="00184034" w:rsidRPr="000F3F26" w14:paraId="552BC840" w14:textId="77777777" w:rsidTr="000F3F26">
        <w:trPr>
          <w:jc w:val="center"/>
        </w:trPr>
        <w:tc>
          <w:tcPr>
            <w:tcW w:w="3828" w:type="dxa"/>
            <w:hideMark/>
          </w:tcPr>
          <w:p w14:paraId="3D4CA5B1" w14:textId="4124FB2B" w:rsidR="00184034" w:rsidRPr="000F3F26" w:rsidRDefault="000F3F26" w:rsidP="000F3F26">
            <w:pPr>
              <w:jc w:val="both"/>
              <w:rPr>
                <w:sz w:val="28"/>
              </w:rPr>
            </w:pPr>
            <w:r w:rsidRPr="000F3F26">
              <w:rPr>
                <w:sz w:val="28"/>
              </w:rPr>
              <w:t xml:space="preserve">Заместитель председателя </w:t>
            </w:r>
          </w:p>
        </w:tc>
        <w:tc>
          <w:tcPr>
            <w:tcW w:w="1701" w:type="dxa"/>
            <w:hideMark/>
          </w:tcPr>
          <w:p w14:paraId="407D39C3" w14:textId="77777777" w:rsidR="00184034" w:rsidRPr="000F3F26" w:rsidRDefault="00184034" w:rsidP="00A36F43">
            <w:pPr>
              <w:ind w:firstLine="709"/>
              <w:jc w:val="both"/>
              <w:rPr>
                <w:sz w:val="28"/>
              </w:rPr>
            </w:pPr>
            <w:r w:rsidRPr="000F3F26">
              <w:rPr>
                <w:sz w:val="28"/>
              </w:rPr>
              <w:t>–</w:t>
            </w:r>
          </w:p>
        </w:tc>
        <w:tc>
          <w:tcPr>
            <w:tcW w:w="4592" w:type="dxa"/>
            <w:hideMark/>
          </w:tcPr>
          <w:p w14:paraId="1F1DCC1A" w14:textId="2528CF4A" w:rsidR="00184034" w:rsidRPr="000F3F26" w:rsidRDefault="000F3F26" w:rsidP="000F3F26">
            <w:pPr>
              <w:jc w:val="both"/>
              <w:rPr>
                <w:sz w:val="28"/>
              </w:rPr>
            </w:pPr>
            <w:proofErr w:type="spellStart"/>
            <w:r w:rsidRPr="000F3F26">
              <w:rPr>
                <w:sz w:val="28"/>
              </w:rPr>
              <w:t>Хачкиева</w:t>
            </w:r>
            <w:proofErr w:type="spellEnd"/>
            <w:r w:rsidRPr="000F3F26">
              <w:rPr>
                <w:sz w:val="28"/>
              </w:rPr>
              <w:t xml:space="preserve"> О.А.</w:t>
            </w:r>
          </w:p>
        </w:tc>
      </w:tr>
      <w:tr w:rsidR="00184034" w:rsidRPr="000F3F26" w14:paraId="2B27315A" w14:textId="77777777" w:rsidTr="000F3F26">
        <w:trPr>
          <w:jc w:val="center"/>
        </w:trPr>
        <w:tc>
          <w:tcPr>
            <w:tcW w:w="3828" w:type="dxa"/>
          </w:tcPr>
          <w:p w14:paraId="0BAE320B" w14:textId="525C6C69" w:rsidR="00184034" w:rsidRPr="000F3F26" w:rsidRDefault="000F3F26" w:rsidP="00A36F43">
            <w:pPr>
              <w:jc w:val="both"/>
              <w:rPr>
                <w:sz w:val="28"/>
              </w:rPr>
            </w:pPr>
            <w:r w:rsidRPr="000F3F26">
              <w:rPr>
                <w:sz w:val="28"/>
              </w:rPr>
              <w:t xml:space="preserve">Секретарь </w:t>
            </w:r>
          </w:p>
        </w:tc>
        <w:tc>
          <w:tcPr>
            <w:tcW w:w="1701" w:type="dxa"/>
          </w:tcPr>
          <w:p w14:paraId="34C28DF6" w14:textId="4B3ED577" w:rsidR="00184034" w:rsidRPr="000F3F26" w:rsidRDefault="00184034" w:rsidP="00A36F43">
            <w:pPr>
              <w:ind w:firstLine="709"/>
              <w:jc w:val="both"/>
              <w:rPr>
                <w:sz w:val="28"/>
              </w:rPr>
            </w:pPr>
          </w:p>
        </w:tc>
        <w:tc>
          <w:tcPr>
            <w:tcW w:w="4592" w:type="dxa"/>
          </w:tcPr>
          <w:p w14:paraId="20670493" w14:textId="0BE97665" w:rsidR="00184034" w:rsidRPr="000F3F26" w:rsidRDefault="000F3F26" w:rsidP="00A36F43">
            <w:pPr>
              <w:jc w:val="both"/>
              <w:rPr>
                <w:sz w:val="28"/>
              </w:rPr>
            </w:pPr>
            <w:proofErr w:type="spellStart"/>
            <w:r w:rsidRPr="000F3F26">
              <w:rPr>
                <w:sz w:val="28"/>
              </w:rPr>
              <w:t>Дзиваян</w:t>
            </w:r>
            <w:proofErr w:type="spellEnd"/>
            <w:r w:rsidRPr="000F3F26">
              <w:rPr>
                <w:sz w:val="28"/>
              </w:rPr>
              <w:t xml:space="preserve"> Е.А.</w:t>
            </w:r>
          </w:p>
        </w:tc>
      </w:tr>
      <w:tr w:rsidR="000F3F26" w:rsidRPr="00175C2B" w14:paraId="40E563A3" w14:textId="77777777" w:rsidTr="000F3F26">
        <w:trPr>
          <w:jc w:val="center"/>
        </w:trPr>
        <w:tc>
          <w:tcPr>
            <w:tcW w:w="3828" w:type="dxa"/>
          </w:tcPr>
          <w:p w14:paraId="1845B79D" w14:textId="31DB35AD" w:rsidR="000F3F26" w:rsidRPr="000F3F26" w:rsidRDefault="000F3F26" w:rsidP="000F3F26">
            <w:pPr>
              <w:jc w:val="both"/>
              <w:rPr>
                <w:sz w:val="28"/>
              </w:rPr>
            </w:pPr>
            <w:r w:rsidRPr="000F3F26">
              <w:rPr>
                <w:sz w:val="28"/>
              </w:rPr>
              <w:t>Присутствовали:</w:t>
            </w:r>
          </w:p>
        </w:tc>
        <w:tc>
          <w:tcPr>
            <w:tcW w:w="1701" w:type="dxa"/>
          </w:tcPr>
          <w:p w14:paraId="45A1BB0E" w14:textId="41A70657" w:rsidR="000F3F26" w:rsidRPr="000F3F26" w:rsidRDefault="000F3F26" w:rsidP="000F3F26">
            <w:pPr>
              <w:ind w:firstLine="709"/>
              <w:jc w:val="both"/>
              <w:rPr>
                <w:sz w:val="28"/>
              </w:rPr>
            </w:pPr>
            <w:r w:rsidRPr="000F3F26">
              <w:rPr>
                <w:sz w:val="28"/>
              </w:rPr>
              <w:t xml:space="preserve">- </w:t>
            </w:r>
          </w:p>
        </w:tc>
        <w:tc>
          <w:tcPr>
            <w:tcW w:w="4592" w:type="dxa"/>
          </w:tcPr>
          <w:p w14:paraId="6891EAB0" w14:textId="0154C425" w:rsidR="000F3F26" w:rsidRPr="000F3F26" w:rsidRDefault="000F3F26" w:rsidP="000F3F26">
            <w:pPr>
              <w:jc w:val="both"/>
              <w:rPr>
                <w:sz w:val="28"/>
              </w:rPr>
            </w:pPr>
            <w:proofErr w:type="spellStart"/>
            <w:r w:rsidRPr="000F3F26">
              <w:rPr>
                <w:sz w:val="28"/>
              </w:rPr>
              <w:t>Кургинян</w:t>
            </w:r>
            <w:proofErr w:type="spellEnd"/>
            <w:r w:rsidRPr="000F3F26">
              <w:rPr>
                <w:sz w:val="28"/>
              </w:rPr>
              <w:t xml:space="preserve"> Л.Г., </w:t>
            </w:r>
            <w:proofErr w:type="spellStart"/>
            <w:r w:rsidRPr="000F3F26">
              <w:rPr>
                <w:sz w:val="28"/>
              </w:rPr>
              <w:t>Друзина</w:t>
            </w:r>
            <w:proofErr w:type="spellEnd"/>
            <w:r w:rsidRPr="000F3F26">
              <w:rPr>
                <w:sz w:val="28"/>
              </w:rPr>
              <w:t xml:space="preserve"> Е.С.</w:t>
            </w:r>
          </w:p>
        </w:tc>
      </w:tr>
    </w:tbl>
    <w:p w14:paraId="199D1B25" w14:textId="77777777" w:rsidR="00184034" w:rsidRPr="00175C2B" w:rsidRDefault="00184034" w:rsidP="00A36F43">
      <w:pPr>
        <w:ind w:firstLine="709"/>
        <w:jc w:val="both"/>
        <w:rPr>
          <w:sz w:val="28"/>
        </w:rPr>
      </w:pPr>
    </w:p>
    <w:p w14:paraId="3B271EED" w14:textId="77777777" w:rsidR="00184034" w:rsidRPr="00175C2B" w:rsidRDefault="00184034" w:rsidP="00A36F43">
      <w:pPr>
        <w:jc w:val="center"/>
        <w:rPr>
          <w:sz w:val="28"/>
        </w:rPr>
      </w:pPr>
      <w:r w:rsidRPr="00175C2B">
        <w:rPr>
          <w:sz w:val="28"/>
        </w:rPr>
        <w:t>ПОВЕСТКА ДНЯ:</w:t>
      </w:r>
    </w:p>
    <w:p w14:paraId="66DA44AF" w14:textId="77777777" w:rsidR="00184034" w:rsidRPr="00175C2B" w:rsidRDefault="00184034" w:rsidP="00A36F43">
      <w:pPr>
        <w:ind w:firstLine="709"/>
        <w:jc w:val="both"/>
        <w:rPr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2"/>
        <w:gridCol w:w="9906"/>
      </w:tblGrid>
      <w:tr w:rsidR="00184034" w:rsidRPr="00175C2B" w14:paraId="3D4F3151" w14:textId="77777777" w:rsidTr="00945142">
        <w:trPr>
          <w:cantSplit/>
        </w:trPr>
        <w:tc>
          <w:tcPr>
            <w:tcW w:w="519" w:type="dxa"/>
            <w:hideMark/>
          </w:tcPr>
          <w:p w14:paraId="5E89DE91" w14:textId="77777777" w:rsidR="00184034" w:rsidRPr="00175C2B" w:rsidRDefault="00184034" w:rsidP="00A36F43">
            <w:pPr>
              <w:jc w:val="both"/>
              <w:rPr>
                <w:sz w:val="28"/>
              </w:rPr>
            </w:pPr>
            <w:r w:rsidRPr="00175C2B">
              <w:rPr>
                <w:sz w:val="28"/>
              </w:rPr>
              <w:t>1.</w:t>
            </w:r>
          </w:p>
        </w:tc>
        <w:tc>
          <w:tcPr>
            <w:tcW w:w="8836" w:type="dxa"/>
            <w:hideMark/>
          </w:tcPr>
          <w:p w14:paraId="6A2C3737" w14:textId="61A855F8" w:rsidR="00184034" w:rsidRPr="00175C2B" w:rsidRDefault="00945142" w:rsidP="000F3F26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вскрытии конвертов с заявками на участие в конкурсе по выбору специализированной службы по вопросам похоронного дела по предоставлению гарантированного перечня услуг по погребению на территории К</w:t>
            </w:r>
            <w:r w:rsidR="000F3F26">
              <w:rPr>
                <w:sz w:val="28"/>
              </w:rPr>
              <w:t>раснокрымского сельско</w:t>
            </w:r>
            <w:r>
              <w:rPr>
                <w:sz w:val="28"/>
              </w:rPr>
              <w:t>го поселения Мясниковского района</w:t>
            </w:r>
          </w:p>
        </w:tc>
      </w:tr>
      <w:tr w:rsidR="00184034" w:rsidRPr="00175C2B" w14:paraId="68D62C3A" w14:textId="77777777" w:rsidTr="00945142">
        <w:trPr>
          <w:cantSplit/>
        </w:trPr>
        <w:tc>
          <w:tcPr>
            <w:tcW w:w="519" w:type="dxa"/>
          </w:tcPr>
          <w:p w14:paraId="2223BF54" w14:textId="77777777" w:rsidR="00184034" w:rsidRPr="00175C2B" w:rsidRDefault="00184034" w:rsidP="00A36F43">
            <w:pPr>
              <w:jc w:val="both"/>
              <w:rPr>
                <w:sz w:val="28"/>
              </w:rPr>
            </w:pPr>
          </w:p>
        </w:tc>
        <w:tc>
          <w:tcPr>
            <w:tcW w:w="8836" w:type="dxa"/>
            <w:hideMark/>
          </w:tcPr>
          <w:p w14:paraId="506FB742" w14:textId="459DC3A3" w:rsidR="00184034" w:rsidRPr="00175C2B" w:rsidRDefault="00184034" w:rsidP="00841F81">
            <w:pPr>
              <w:jc w:val="both"/>
              <w:rPr>
                <w:sz w:val="28"/>
              </w:rPr>
            </w:pPr>
            <w:r w:rsidRPr="00175C2B">
              <w:rPr>
                <w:sz w:val="28"/>
              </w:rPr>
              <w:t>Доклад</w:t>
            </w:r>
            <w:r w:rsidR="00945142">
              <w:rPr>
                <w:sz w:val="28"/>
              </w:rPr>
              <w:t xml:space="preserve">чик секретарь комиссии – </w:t>
            </w:r>
            <w:proofErr w:type="spellStart"/>
            <w:r w:rsidR="00841F81">
              <w:rPr>
                <w:sz w:val="28"/>
              </w:rPr>
              <w:t>Дзиваян</w:t>
            </w:r>
            <w:proofErr w:type="spellEnd"/>
            <w:r w:rsidR="00841F81">
              <w:rPr>
                <w:sz w:val="28"/>
              </w:rPr>
              <w:t xml:space="preserve"> Е.А.</w:t>
            </w:r>
          </w:p>
        </w:tc>
      </w:tr>
    </w:tbl>
    <w:p w14:paraId="2F573724" w14:textId="77777777" w:rsidR="00A36F43" w:rsidRPr="00A36F43" w:rsidRDefault="00A36F43" w:rsidP="00A36F43">
      <w:pPr>
        <w:rPr>
          <w:i/>
          <w:iCs/>
          <w:sz w:val="28"/>
          <w:szCs w:val="28"/>
          <w:u w:val="single"/>
        </w:rPr>
      </w:pPr>
    </w:p>
    <w:p w14:paraId="4833775F" w14:textId="768D5716" w:rsidR="00855F0A" w:rsidRDefault="00855F0A" w:rsidP="00A36F43">
      <w:pPr>
        <w:jc w:val="both"/>
        <w:rPr>
          <w:sz w:val="28"/>
        </w:rPr>
      </w:pPr>
      <w:r>
        <w:rPr>
          <w:sz w:val="28"/>
        </w:rPr>
        <w:t xml:space="preserve">СЛУШАЛИ: Секретаря комиссии </w:t>
      </w:r>
      <w:proofErr w:type="spellStart"/>
      <w:r w:rsidR="00841F81">
        <w:rPr>
          <w:sz w:val="28"/>
        </w:rPr>
        <w:t>Дзиваян</w:t>
      </w:r>
      <w:proofErr w:type="spellEnd"/>
      <w:r w:rsidR="00841F81">
        <w:rPr>
          <w:sz w:val="28"/>
        </w:rPr>
        <w:t xml:space="preserve"> Е.А.</w:t>
      </w:r>
      <w:r>
        <w:rPr>
          <w:sz w:val="28"/>
        </w:rPr>
        <w:t>, котор</w:t>
      </w:r>
      <w:r w:rsidR="00841F81">
        <w:rPr>
          <w:sz w:val="28"/>
        </w:rPr>
        <w:t xml:space="preserve">ая </w:t>
      </w:r>
      <w:r>
        <w:rPr>
          <w:sz w:val="28"/>
        </w:rPr>
        <w:t>доложил</w:t>
      </w:r>
      <w:r w:rsidR="00841F81">
        <w:rPr>
          <w:sz w:val="28"/>
        </w:rPr>
        <w:t>а</w:t>
      </w:r>
      <w:r>
        <w:rPr>
          <w:sz w:val="28"/>
        </w:rPr>
        <w:t xml:space="preserve"> о том, что по результатам регистрации заявок на участие в конкурсе по выбору специализированной службы по вопросам похоронного дела по предоставлению гарантированного перечня услуг по погребению на </w:t>
      </w:r>
      <w:r w:rsidRPr="00AA4DB7">
        <w:rPr>
          <w:sz w:val="28"/>
        </w:rPr>
        <w:t>территории К</w:t>
      </w:r>
      <w:r w:rsidR="00841F81" w:rsidRPr="00AA4DB7">
        <w:rPr>
          <w:sz w:val="28"/>
        </w:rPr>
        <w:t xml:space="preserve">раснокрымского </w:t>
      </w:r>
      <w:r w:rsidRPr="00AA4DB7">
        <w:rPr>
          <w:sz w:val="28"/>
        </w:rPr>
        <w:t xml:space="preserve">сельского поселения Мясниковского района подано две заявки от индивидуального предпринимателя </w:t>
      </w:r>
      <w:proofErr w:type="spellStart"/>
      <w:r w:rsidRPr="00AA4DB7">
        <w:rPr>
          <w:sz w:val="28"/>
        </w:rPr>
        <w:t>Б</w:t>
      </w:r>
      <w:r w:rsidR="00AA4DB7" w:rsidRPr="00AA4DB7">
        <w:rPr>
          <w:sz w:val="28"/>
        </w:rPr>
        <w:t>останжиева</w:t>
      </w:r>
      <w:proofErr w:type="spellEnd"/>
      <w:r w:rsidR="00AA4DB7" w:rsidRPr="00AA4DB7">
        <w:rPr>
          <w:sz w:val="28"/>
        </w:rPr>
        <w:t xml:space="preserve"> Георгия Львовича и </w:t>
      </w:r>
      <w:r w:rsidRPr="00AA4DB7">
        <w:rPr>
          <w:sz w:val="28"/>
        </w:rPr>
        <w:t xml:space="preserve">индивидуального предпринимателя </w:t>
      </w:r>
      <w:proofErr w:type="spellStart"/>
      <w:r w:rsidR="00AA4DB7" w:rsidRPr="00AA4DB7">
        <w:rPr>
          <w:sz w:val="28"/>
        </w:rPr>
        <w:t>Дюбина</w:t>
      </w:r>
      <w:proofErr w:type="spellEnd"/>
      <w:r w:rsidR="00AA4DB7" w:rsidRPr="00AA4DB7">
        <w:rPr>
          <w:sz w:val="28"/>
        </w:rPr>
        <w:t xml:space="preserve"> Василия Анатольевича</w:t>
      </w:r>
      <w:r w:rsidRPr="00AA4DB7">
        <w:rPr>
          <w:sz w:val="28"/>
        </w:rPr>
        <w:t>.</w:t>
      </w:r>
    </w:p>
    <w:p w14:paraId="48B1B002" w14:textId="77777777" w:rsidR="00855F0A" w:rsidRPr="00175C2B" w:rsidRDefault="00855F0A" w:rsidP="00A36F43">
      <w:pPr>
        <w:jc w:val="both"/>
        <w:rPr>
          <w:sz w:val="28"/>
        </w:rPr>
      </w:pPr>
    </w:p>
    <w:p w14:paraId="19AE5FB8" w14:textId="26F64993" w:rsidR="00184034" w:rsidRPr="00175C2B" w:rsidRDefault="00184034" w:rsidP="00A36F43">
      <w:pPr>
        <w:jc w:val="both"/>
        <w:rPr>
          <w:sz w:val="28"/>
        </w:rPr>
      </w:pPr>
      <w:r w:rsidRPr="00175C2B">
        <w:rPr>
          <w:sz w:val="28"/>
        </w:rPr>
        <w:t>РЕШИЛИ: </w:t>
      </w:r>
    </w:p>
    <w:p w14:paraId="3E3285FA" w14:textId="74D84C28" w:rsidR="00184034" w:rsidRDefault="00945142" w:rsidP="00A36F43">
      <w:pPr>
        <w:pStyle w:val="a5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Вскрыть конверты с заявками.</w:t>
      </w:r>
    </w:p>
    <w:p w14:paraId="61125488" w14:textId="77777777" w:rsidR="00AA4DB7" w:rsidRPr="00AA4DB7" w:rsidRDefault="00855F0A" w:rsidP="0064598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 w:rsidRPr="00AA4DB7">
        <w:rPr>
          <w:sz w:val="28"/>
        </w:rPr>
        <w:t>Признать поданные заявки соответствующими условиям конкурса по выбору специализированной службы по вопросам похоронного дела по предоставлению гарантированного перечня услуг по погребению на территории К</w:t>
      </w:r>
      <w:r w:rsidR="00841F81" w:rsidRPr="00AA4DB7">
        <w:rPr>
          <w:sz w:val="28"/>
        </w:rPr>
        <w:t xml:space="preserve">раснокрымского </w:t>
      </w:r>
      <w:r w:rsidRPr="00AA4DB7">
        <w:rPr>
          <w:sz w:val="28"/>
        </w:rPr>
        <w:t>сельского поселения Мясниковского района</w:t>
      </w:r>
      <w:r w:rsidR="00704EE9" w:rsidRPr="00AA4DB7">
        <w:rPr>
          <w:sz w:val="28"/>
        </w:rPr>
        <w:t>.</w:t>
      </w:r>
    </w:p>
    <w:p w14:paraId="0E760D00" w14:textId="5A6EA08E" w:rsidR="00AA4DB7" w:rsidRPr="00AA4DB7" w:rsidRDefault="00704EE9" w:rsidP="0064598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 w:rsidRPr="00AA4DB7">
        <w:rPr>
          <w:sz w:val="28"/>
        </w:rPr>
        <w:t xml:space="preserve">Допустить к участию в конкурсе индивидуального предпринимателя </w:t>
      </w:r>
      <w:proofErr w:type="spellStart"/>
      <w:r w:rsidR="00AA4DB7" w:rsidRPr="00AA4DB7">
        <w:rPr>
          <w:sz w:val="28"/>
        </w:rPr>
        <w:t>Бостанжиева</w:t>
      </w:r>
      <w:proofErr w:type="spellEnd"/>
      <w:r w:rsidR="00AA4DB7" w:rsidRPr="00AA4DB7">
        <w:rPr>
          <w:sz w:val="28"/>
        </w:rPr>
        <w:t xml:space="preserve"> Георгия Львовича и индивидуального предпринимателя </w:t>
      </w:r>
      <w:proofErr w:type="spellStart"/>
      <w:r w:rsidR="00AA4DB7" w:rsidRPr="00AA4DB7">
        <w:rPr>
          <w:sz w:val="28"/>
        </w:rPr>
        <w:t>Дюбина</w:t>
      </w:r>
      <w:proofErr w:type="spellEnd"/>
      <w:r w:rsidR="00AA4DB7" w:rsidRPr="00AA4DB7">
        <w:rPr>
          <w:sz w:val="28"/>
        </w:rPr>
        <w:t xml:space="preserve"> Василия Анатольевича.</w:t>
      </w:r>
    </w:p>
    <w:p w14:paraId="61DD6894" w14:textId="77777777" w:rsidR="00AA4DB7" w:rsidRPr="00175C2B" w:rsidRDefault="00AA4DB7" w:rsidP="00AA4DB7">
      <w:pPr>
        <w:jc w:val="both"/>
        <w:rPr>
          <w:sz w:val="28"/>
        </w:rPr>
      </w:pPr>
    </w:p>
    <w:p w14:paraId="1A940303" w14:textId="75201545" w:rsidR="00184034" w:rsidRDefault="00855F0A" w:rsidP="00A36F43">
      <w:pPr>
        <w:jc w:val="both"/>
        <w:rPr>
          <w:sz w:val="28"/>
          <w:szCs w:val="28"/>
        </w:rPr>
      </w:pPr>
      <w:bookmarkStart w:id="0" w:name="_GoBack"/>
      <w:bookmarkEnd w:id="0"/>
      <w:r w:rsidRPr="00855F0A">
        <w:rPr>
          <w:sz w:val="28"/>
          <w:szCs w:val="28"/>
        </w:rPr>
        <w:t>Подписи членов комиссии:</w:t>
      </w:r>
    </w:p>
    <w:p w14:paraId="6ADCFD10" w14:textId="77777777" w:rsidR="00953A31" w:rsidRDefault="00953A31" w:rsidP="00A36F43">
      <w:pPr>
        <w:jc w:val="both"/>
        <w:rPr>
          <w:sz w:val="28"/>
          <w:szCs w:val="28"/>
        </w:rPr>
      </w:pPr>
    </w:p>
    <w:p w14:paraId="4B9D85BA" w14:textId="6589CD8A" w:rsidR="00953A31" w:rsidRDefault="00841F81" w:rsidP="00953A31">
      <w:pPr>
        <w:rPr>
          <w:sz w:val="28"/>
          <w:szCs w:val="28"/>
        </w:rPr>
      </w:pPr>
      <w:r>
        <w:rPr>
          <w:sz w:val="28"/>
          <w:szCs w:val="28"/>
        </w:rPr>
        <w:t>Черкашин Л.А.</w:t>
      </w:r>
      <w:r w:rsidR="00953A31">
        <w:rPr>
          <w:sz w:val="28"/>
          <w:szCs w:val="28"/>
        </w:rPr>
        <w:t xml:space="preserve"> ____________________________________________________</w:t>
      </w:r>
    </w:p>
    <w:p w14:paraId="2B2B3083" w14:textId="253D2A7F" w:rsidR="00855F0A" w:rsidRDefault="00841F81" w:rsidP="00A36F4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Хачкиева</w:t>
      </w:r>
      <w:proofErr w:type="spellEnd"/>
      <w:r>
        <w:rPr>
          <w:sz w:val="28"/>
          <w:szCs w:val="28"/>
        </w:rPr>
        <w:t xml:space="preserve"> О.А.  </w:t>
      </w:r>
      <w:r w:rsidR="00855F0A">
        <w:rPr>
          <w:sz w:val="28"/>
          <w:szCs w:val="28"/>
        </w:rPr>
        <w:t xml:space="preserve"> ___________________________________________________</w:t>
      </w:r>
    </w:p>
    <w:p w14:paraId="2156C124" w14:textId="3CBA1E8C" w:rsidR="00841F81" w:rsidRDefault="00841F81" w:rsidP="00841F8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Дзиваян</w:t>
      </w:r>
      <w:proofErr w:type="spellEnd"/>
      <w:r>
        <w:rPr>
          <w:sz w:val="28"/>
          <w:szCs w:val="28"/>
        </w:rPr>
        <w:t xml:space="preserve"> Е.А.     ___________________________________________________</w:t>
      </w:r>
    </w:p>
    <w:p w14:paraId="65578171" w14:textId="6E2FEFF5" w:rsidR="00855F0A" w:rsidRDefault="00841F81" w:rsidP="00A36F4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Кургинян</w:t>
      </w:r>
      <w:proofErr w:type="spellEnd"/>
      <w:r>
        <w:rPr>
          <w:sz w:val="28"/>
          <w:szCs w:val="28"/>
        </w:rPr>
        <w:t xml:space="preserve"> Л.Г. </w:t>
      </w:r>
      <w:r w:rsidR="00855F0A">
        <w:rPr>
          <w:sz w:val="28"/>
          <w:szCs w:val="28"/>
        </w:rPr>
        <w:t>_____________________________________________________</w:t>
      </w:r>
    </w:p>
    <w:p w14:paraId="65EC61F5" w14:textId="468D33D0" w:rsidR="00184034" w:rsidRPr="00C059CE" w:rsidRDefault="00841F81" w:rsidP="00112C0B">
      <w:pPr>
        <w:rPr>
          <w:b/>
        </w:rPr>
      </w:pPr>
      <w:proofErr w:type="spellStart"/>
      <w:r>
        <w:rPr>
          <w:sz w:val="28"/>
          <w:szCs w:val="28"/>
        </w:rPr>
        <w:t>Друзина</w:t>
      </w:r>
      <w:proofErr w:type="spellEnd"/>
      <w:r>
        <w:rPr>
          <w:sz w:val="28"/>
          <w:szCs w:val="28"/>
        </w:rPr>
        <w:t xml:space="preserve"> Е.С. </w:t>
      </w:r>
      <w:r w:rsidR="00855F0A">
        <w:rPr>
          <w:sz w:val="28"/>
          <w:szCs w:val="28"/>
        </w:rPr>
        <w:t>______________________________________________________</w:t>
      </w:r>
    </w:p>
    <w:sectPr w:rsidR="00184034" w:rsidRPr="00C059CE" w:rsidSect="00112C0B">
      <w:pgSz w:w="11906" w:h="16838"/>
      <w:pgMar w:top="1134" w:right="568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765C5"/>
    <w:multiLevelType w:val="hybridMultilevel"/>
    <w:tmpl w:val="53D699F8"/>
    <w:lvl w:ilvl="0" w:tplc="3B209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CD6177"/>
    <w:multiLevelType w:val="hybridMultilevel"/>
    <w:tmpl w:val="A7E0BAA2"/>
    <w:lvl w:ilvl="0" w:tplc="387417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034"/>
    <w:rsid w:val="000B7DFC"/>
    <w:rsid w:val="000F3F26"/>
    <w:rsid w:val="00112C0B"/>
    <w:rsid w:val="0012474F"/>
    <w:rsid w:val="00184034"/>
    <w:rsid w:val="004004C3"/>
    <w:rsid w:val="00704EE9"/>
    <w:rsid w:val="00841F81"/>
    <w:rsid w:val="00855F0A"/>
    <w:rsid w:val="00945142"/>
    <w:rsid w:val="00953A31"/>
    <w:rsid w:val="00A36F43"/>
    <w:rsid w:val="00AA4DB7"/>
    <w:rsid w:val="00B3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0FF67"/>
  <w15:chartTrackingRefBased/>
  <w15:docId w15:val="{70D50FFE-D967-4FE6-97F3-A92D5844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locked/>
    <w:rsid w:val="00184034"/>
    <w:rPr>
      <w:sz w:val="28"/>
      <w:lang w:val="en-US" w:eastAsia="ru-RU"/>
    </w:rPr>
  </w:style>
  <w:style w:type="paragraph" w:styleId="a4">
    <w:name w:val="footer"/>
    <w:basedOn w:val="a"/>
    <w:link w:val="a3"/>
    <w:rsid w:val="00184034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8"/>
      <w:szCs w:val="22"/>
      <w:lang w:val="en-US"/>
    </w:rPr>
  </w:style>
  <w:style w:type="character" w:customStyle="1" w:styleId="1">
    <w:name w:val="Нижний колонтитул Знак1"/>
    <w:basedOn w:val="a0"/>
    <w:uiPriority w:val="99"/>
    <w:semiHidden/>
    <w:rsid w:val="001840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45142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12474F"/>
    <w:pPr>
      <w:widowControl w:val="0"/>
      <w:shd w:val="clear" w:color="auto" w:fill="FFFFFF"/>
      <w:spacing w:after="360" w:line="240" w:lineRule="atLeast"/>
    </w:pPr>
    <w:rPr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rsid w:val="0012474F"/>
    <w:rPr>
      <w:rFonts w:ascii="Times New Roman" w:eastAsia="Times New Roman" w:hAnsi="Times New Roman" w:cs="Times New Roman"/>
      <w:shd w:val="clear" w:color="auto" w:fill="FFFFFF"/>
      <w:lang w:eastAsia="ru-RU"/>
    </w:rPr>
  </w:style>
  <w:style w:type="character" w:customStyle="1" w:styleId="a8">
    <w:name w:val="Основной текст + Полужирный"/>
    <w:basedOn w:val="a0"/>
    <w:uiPriority w:val="99"/>
    <w:rsid w:val="0012474F"/>
    <w:rPr>
      <w:rFonts w:ascii="Times New Roman" w:hAnsi="Times New Roman"/>
      <w:b/>
      <w:bCs/>
      <w:sz w:val="22"/>
      <w:szCs w:val="22"/>
      <w:u w:val="none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43897-A8B4-4166-84BF-A510D9CE1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7</cp:revision>
  <cp:lastPrinted>2022-09-08T13:18:00Z</cp:lastPrinted>
  <dcterms:created xsi:type="dcterms:W3CDTF">2022-09-08T13:19:00Z</dcterms:created>
  <dcterms:modified xsi:type="dcterms:W3CDTF">2022-11-09T09:59:00Z</dcterms:modified>
</cp:coreProperties>
</file>